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C5" w:rsidRDefault="0096796B" w:rsidP="00E433F0">
      <w:pPr>
        <w:pStyle w:val="a3"/>
        <w:spacing w:before="0" w:beforeAutospacing="0" w:after="0" w:afterAutospacing="0" w:line="276" w:lineRule="auto"/>
        <w:jc w:val="center"/>
        <w:rPr>
          <w:b/>
          <w:bCs/>
          <w:sz w:val="28"/>
          <w:szCs w:val="28"/>
        </w:rPr>
      </w:pPr>
      <w:r w:rsidRPr="00E433F0">
        <w:rPr>
          <w:b/>
          <w:bCs/>
          <w:sz w:val="28"/>
          <w:szCs w:val="28"/>
        </w:rPr>
        <w:t>МІНІСТЕРСТВО ЮСТИЦІЇ УКРАЇНИ</w:t>
      </w:r>
    </w:p>
    <w:p w:rsidR="00E433F0" w:rsidRPr="00E433F0" w:rsidRDefault="00E433F0" w:rsidP="00E433F0">
      <w:pPr>
        <w:pStyle w:val="a3"/>
        <w:spacing w:before="0" w:beforeAutospacing="0" w:after="0" w:afterAutospacing="0" w:line="276" w:lineRule="auto"/>
        <w:jc w:val="center"/>
        <w:rPr>
          <w:sz w:val="28"/>
          <w:szCs w:val="28"/>
        </w:rPr>
      </w:pPr>
    </w:p>
    <w:p w:rsidR="00B416C5" w:rsidRPr="00E433F0" w:rsidRDefault="0096796B" w:rsidP="00E433F0">
      <w:pPr>
        <w:pStyle w:val="2"/>
        <w:spacing w:before="0" w:beforeAutospacing="0" w:after="0" w:afterAutospacing="0" w:line="276" w:lineRule="auto"/>
        <w:jc w:val="center"/>
        <w:rPr>
          <w:rFonts w:eastAsia="Times New Roman"/>
          <w:sz w:val="32"/>
          <w:szCs w:val="28"/>
        </w:rPr>
      </w:pPr>
      <w:r w:rsidRPr="00E433F0">
        <w:rPr>
          <w:rFonts w:eastAsia="Times New Roman"/>
          <w:sz w:val="32"/>
          <w:szCs w:val="28"/>
        </w:rPr>
        <w:t>Право на відпустки. Соціальні відпустки</w:t>
      </w:r>
    </w:p>
    <w:p w:rsidR="00E433F0" w:rsidRPr="00E433F0" w:rsidRDefault="00E433F0" w:rsidP="00E433F0">
      <w:pPr>
        <w:pStyle w:val="2"/>
        <w:spacing w:before="0" w:beforeAutospacing="0" w:after="0" w:afterAutospacing="0" w:line="276" w:lineRule="auto"/>
        <w:jc w:val="center"/>
        <w:rPr>
          <w:rFonts w:eastAsia="Times New Roman"/>
          <w:sz w:val="28"/>
          <w:szCs w:val="28"/>
        </w:rPr>
      </w:pP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Право працівників на відпочинок шляхом надання їм відпустки закріплено у статті 45 Конституції України.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Державні гарантії та відносини, пов</w:t>
      </w:r>
      <w:r w:rsidR="00E433F0">
        <w:rPr>
          <w:sz w:val="28"/>
          <w:szCs w:val="28"/>
        </w:rPr>
        <w:t>’</w:t>
      </w:r>
      <w:r w:rsidRPr="00E433F0">
        <w:rPr>
          <w:sz w:val="28"/>
          <w:szCs w:val="28"/>
        </w:rPr>
        <w:t>язані з відпусткою також регулюються Законом України "Про відпустки", Кодексом законів про працю України (далі - Кодекс), іншими законами та нормативно-правовими актами України.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Так, Законом України "Про відпустки" (далі - Закон) встановлено державні гарантії права на відпустки, умови, тривалість і порядок надання їх працівникам для відновлення працездатності, зміцнення здоров</w:t>
      </w:r>
      <w:r w:rsidR="00E433F0">
        <w:rPr>
          <w:sz w:val="28"/>
          <w:szCs w:val="28"/>
        </w:rPr>
        <w:t>’</w:t>
      </w:r>
      <w:r w:rsidRPr="00E433F0">
        <w:rPr>
          <w:sz w:val="28"/>
          <w:szCs w:val="28"/>
        </w:rPr>
        <w:t xml:space="preserve">я, а також для виховання дітей, задоволення власних </w:t>
      </w:r>
      <w:proofErr w:type="spellStart"/>
      <w:r w:rsidRPr="00E433F0">
        <w:rPr>
          <w:sz w:val="28"/>
          <w:szCs w:val="28"/>
        </w:rPr>
        <w:t>життєво</w:t>
      </w:r>
      <w:proofErr w:type="spellEnd"/>
      <w:r w:rsidRPr="00E433F0">
        <w:rPr>
          <w:sz w:val="28"/>
          <w:szCs w:val="28"/>
        </w:rPr>
        <w:t xml:space="preserve"> важливих потреб та інтересів, всебічного розвитку особи.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Право на відпустку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Нарівні з громадянами України право на відпустки мають іноземці та особи без громадянства, які працюють в Україні.</w:t>
      </w:r>
    </w:p>
    <w:p w:rsidR="00B416C5" w:rsidRPr="00E433F0" w:rsidRDefault="0096796B" w:rsidP="00E433F0">
      <w:pPr>
        <w:pStyle w:val="a3"/>
        <w:spacing w:before="0" w:beforeAutospacing="0" w:after="0" w:afterAutospacing="0" w:line="276" w:lineRule="auto"/>
        <w:jc w:val="both"/>
        <w:rPr>
          <w:sz w:val="28"/>
          <w:szCs w:val="28"/>
        </w:rPr>
      </w:pPr>
      <w:r w:rsidRPr="00E433F0">
        <w:rPr>
          <w:i/>
          <w:iCs/>
          <w:sz w:val="28"/>
          <w:szCs w:val="28"/>
        </w:rPr>
        <w:t>Одним із видів відпусток є соціальні відпустки: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відпустка у зв</w:t>
      </w:r>
      <w:r w:rsidR="00E433F0">
        <w:rPr>
          <w:sz w:val="28"/>
          <w:szCs w:val="28"/>
        </w:rPr>
        <w:t>’</w:t>
      </w:r>
      <w:r w:rsidRPr="00E433F0">
        <w:rPr>
          <w:sz w:val="28"/>
          <w:szCs w:val="28"/>
        </w:rPr>
        <w:t>язку з вагітністю та пологами;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відпустка для догляду за дитиною до досягнення нею трирічного віку;</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відпустка у зв</w:t>
      </w:r>
      <w:r w:rsidR="00E433F0">
        <w:rPr>
          <w:sz w:val="28"/>
          <w:szCs w:val="28"/>
        </w:rPr>
        <w:t>’</w:t>
      </w:r>
      <w:r w:rsidRPr="00E433F0">
        <w:rPr>
          <w:sz w:val="28"/>
          <w:szCs w:val="28"/>
        </w:rPr>
        <w:t>язку з усиновленням дитини;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додаткова відпустка працівникам, які мають дітей.</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xml:space="preserve">Так, оплачувана </w:t>
      </w:r>
      <w:r w:rsidRPr="00E433F0">
        <w:rPr>
          <w:b/>
          <w:bCs/>
          <w:i/>
          <w:iCs/>
          <w:sz w:val="28"/>
          <w:szCs w:val="28"/>
        </w:rPr>
        <w:t>відпустка у зв</w:t>
      </w:r>
      <w:r w:rsidR="00E433F0">
        <w:rPr>
          <w:b/>
          <w:bCs/>
          <w:i/>
          <w:iCs/>
          <w:sz w:val="28"/>
          <w:szCs w:val="28"/>
        </w:rPr>
        <w:t>’</w:t>
      </w:r>
      <w:r w:rsidRPr="00E433F0">
        <w:rPr>
          <w:b/>
          <w:bCs/>
          <w:i/>
          <w:iCs/>
          <w:sz w:val="28"/>
          <w:szCs w:val="28"/>
        </w:rPr>
        <w:t>язку з вагітністю та пологами</w:t>
      </w:r>
      <w:r w:rsidRPr="00E433F0">
        <w:rPr>
          <w:sz w:val="28"/>
          <w:szCs w:val="28"/>
        </w:rPr>
        <w:t xml:space="preserve"> надається жінкам на підставі медичного висновку тривалістю: до пологів - 70 календарних днів; після пологів - 56 календарних днів (70 календарних днів - у разі народження двох і більше дітей та у разі ускладнення пологів), починаючи з дня пологів.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У разі усиновлення дитини (дітей) обома батьками вказана відпустка надається одному з батьків на їх розсуд.</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Тривалість відпустки у зв</w:t>
      </w:r>
      <w:r w:rsidR="00E433F0">
        <w:rPr>
          <w:sz w:val="28"/>
          <w:szCs w:val="28"/>
        </w:rPr>
        <w:t>’</w:t>
      </w:r>
      <w:r w:rsidRPr="00E433F0">
        <w:rPr>
          <w:sz w:val="28"/>
          <w:szCs w:val="28"/>
        </w:rPr>
        <w:t>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Слід відмітити, що така відпустка надається жінкам повністю незалежно від кількості днів, фактично використаних до пологів.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lastRenderedPageBreak/>
        <w:t>При цьому у разі надання жінкам відпустки у зв</w:t>
      </w:r>
      <w:r w:rsidR="00E433F0">
        <w:rPr>
          <w:sz w:val="28"/>
          <w:szCs w:val="28"/>
        </w:rPr>
        <w:t>’</w:t>
      </w:r>
      <w:r w:rsidRPr="00E433F0">
        <w:rPr>
          <w:sz w:val="28"/>
          <w:szCs w:val="28"/>
        </w:rPr>
        <w:t>язку з вагітністю та пологами роботодавець зобов</w:t>
      </w:r>
      <w:r w:rsidR="00E433F0">
        <w:rPr>
          <w:sz w:val="28"/>
          <w:szCs w:val="28"/>
        </w:rPr>
        <w:t>’</w:t>
      </w:r>
      <w:r w:rsidRPr="00E433F0">
        <w:rPr>
          <w:sz w:val="28"/>
          <w:szCs w:val="28"/>
        </w:rPr>
        <w:t>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xml:space="preserve">Що стосується відпустки </w:t>
      </w:r>
      <w:r w:rsidRPr="00E433F0">
        <w:rPr>
          <w:b/>
          <w:bCs/>
          <w:i/>
          <w:iCs/>
          <w:sz w:val="28"/>
          <w:szCs w:val="28"/>
        </w:rPr>
        <w:t>для догляду за дитиною до досягнення нею трирічного віку</w:t>
      </w:r>
      <w:r w:rsidRPr="00E433F0">
        <w:rPr>
          <w:sz w:val="28"/>
          <w:szCs w:val="28"/>
        </w:rPr>
        <w:t>, то така відпустка надається після закінчення відпустки у зв</w:t>
      </w:r>
      <w:r w:rsidR="00E433F0">
        <w:rPr>
          <w:sz w:val="28"/>
          <w:szCs w:val="28"/>
        </w:rPr>
        <w:t>’</w:t>
      </w:r>
      <w:r w:rsidRPr="00E433F0">
        <w:rPr>
          <w:sz w:val="28"/>
          <w:szCs w:val="28"/>
        </w:rPr>
        <w:t>язку з вагітністю та пологами за бажанням жінки.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Слід відмітити, що підприємство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та одним із прийомних батьків.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Зазначеним особам, крім осіб, які усиновили чи взяли дитину під опіку у встановленому законодавством порядку, та прийомних батьків, відпустка для догляду за дитиною до досягнення нею трирічного віку надається на підставі довідки з місця роботи (навчання, служби) матері дитини про те, що вона вийшла на роботу до закінчення терміну цієї відпустки і виплату допомоги по догляду за дитиною їй припинено (із зазначенням дати).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За бажанням жінки або вищезазначених осіб у період перебування їх у відпустці для догляду за дитиною вони можуть працювати на умовах неповного робочого часу або вдома. При цьому за ними зберігається право на одержання допомоги по догляду за дитиною до досягнення нею трирічного віку в період відпустки для догляду за дитиною.</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Слід звернути увагу, що відпустка для догляду за дитиною до досягнення нею трирічного віку не надається, якщо дитина перебуває на державному утриманні (крім прийомних дітей у прийомних сім</w:t>
      </w:r>
      <w:r w:rsidR="00E433F0">
        <w:rPr>
          <w:sz w:val="28"/>
          <w:szCs w:val="28"/>
        </w:rPr>
        <w:t>’</w:t>
      </w:r>
      <w:r w:rsidRPr="00E433F0">
        <w:rPr>
          <w:sz w:val="28"/>
          <w:szCs w:val="28"/>
        </w:rPr>
        <w:t>ях).</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При цьому зазначаємо, що така відпустка зараховується як до загального, так і до безперервного стажу роботи і до стажу роботи за спеціальністю. Час відпустки до стажу роботи, що дає право на щорічну відпустку, не зараховується.</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Щодо надання</w:t>
      </w:r>
      <w:r w:rsidRPr="00E433F0">
        <w:rPr>
          <w:b/>
          <w:bCs/>
          <w:i/>
          <w:iCs/>
          <w:sz w:val="28"/>
          <w:szCs w:val="28"/>
        </w:rPr>
        <w:t xml:space="preserve"> відпустки у зв</w:t>
      </w:r>
      <w:r w:rsidR="00E433F0">
        <w:rPr>
          <w:b/>
          <w:bCs/>
          <w:i/>
          <w:iCs/>
          <w:sz w:val="28"/>
          <w:szCs w:val="28"/>
        </w:rPr>
        <w:t>’</w:t>
      </w:r>
      <w:r w:rsidRPr="00E433F0">
        <w:rPr>
          <w:b/>
          <w:bCs/>
          <w:i/>
          <w:iCs/>
          <w:sz w:val="28"/>
          <w:szCs w:val="28"/>
        </w:rPr>
        <w:t>язку з усиновленням дитини</w:t>
      </w:r>
      <w:r w:rsidRPr="00E433F0">
        <w:rPr>
          <w:b/>
          <w:bCs/>
          <w:sz w:val="28"/>
          <w:szCs w:val="28"/>
        </w:rPr>
        <w:t xml:space="preserve"> </w:t>
      </w:r>
      <w:r w:rsidRPr="00E433F0">
        <w:rPr>
          <w:sz w:val="28"/>
          <w:szCs w:val="28"/>
        </w:rPr>
        <w:t>слід зазначити, що особі, яка усиновила дитину з числа дітей-сиріт або дітей, позбавлених батьківського піклування, старше трьох років, надається одноразова оплачувана відпустка у зв</w:t>
      </w:r>
      <w:r w:rsidR="00E433F0">
        <w:rPr>
          <w:sz w:val="28"/>
          <w:szCs w:val="28"/>
        </w:rPr>
        <w:t>’</w:t>
      </w:r>
      <w:r w:rsidRPr="00E433F0">
        <w:rPr>
          <w:sz w:val="28"/>
          <w:szCs w:val="28"/>
        </w:rPr>
        <w:t xml:space="preserve">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(якщо </w:t>
      </w:r>
      <w:proofErr w:type="spellStart"/>
      <w:r w:rsidRPr="00E433F0">
        <w:rPr>
          <w:sz w:val="28"/>
          <w:szCs w:val="28"/>
        </w:rPr>
        <w:t>усиновлювачами</w:t>
      </w:r>
      <w:proofErr w:type="spellEnd"/>
      <w:r w:rsidRPr="00E433F0">
        <w:rPr>
          <w:sz w:val="28"/>
          <w:szCs w:val="28"/>
        </w:rPr>
        <w:t xml:space="preserve"> є подружжя - одному з них на їхній розсуд).</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lastRenderedPageBreak/>
        <w:t>Особа, яка усиновила дитину, має право на відпустку у зв</w:t>
      </w:r>
      <w:r w:rsidR="00E433F0">
        <w:rPr>
          <w:sz w:val="28"/>
          <w:szCs w:val="28"/>
        </w:rPr>
        <w:t>’</w:t>
      </w:r>
      <w:r w:rsidRPr="00E433F0">
        <w:rPr>
          <w:sz w:val="28"/>
          <w:szCs w:val="28"/>
        </w:rPr>
        <w:t>язку з усиновленням дитини за умови, якщо заява про надання відпустки надійшла не пізніше трьох місяців з дня набрання законної сили рішенням про усиновлення дитини.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Відпустка у зв</w:t>
      </w:r>
      <w:r w:rsidR="00E433F0">
        <w:rPr>
          <w:sz w:val="28"/>
          <w:szCs w:val="28"/>
        </w:rPr>
        <w:t>’</w:t>
      </w:r>
      <w:r w:rsidRPr="00E433F0">
        <w:rPr>
          <w:sz w:val="28"/>
          <w:szCs w:val="28"/>
        </w:rPr>
        <w:t>язку з усиновленням дитини віком старше трьох років надається за заявою особи, яка усиновила дитину, на підставі рішення про усиновлення дитини та оформляється наказом (розпорядженням) власника або уповноваженого ним органу.</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Звертаємо увагу, що право на таку відпустку має лише та особа, яка усиновила дитину віком старше трьох років. Особа, яка усиновила дитину віком до трьох років має право на відпустку по догляду за дитиною до досягнення нею трирічного віку на загальних підставах.</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 xml:space="preserve">Слід зазначити, що законодавством про відпустки передбачено також надання </w:t>
      </w:r>
      <w:r w:rsidRPr="00E433F0">
        <w:rPr>
          <w:b/>
          <w:bCs/>
          <w:i/>
          <w:iCs/>
          <w:sz w:val="28"/>
          <w:szCs w:val="28"/>
        </w:rPr>
        <w:t>додаткової відпустки працівникам, які мають дітей</w:t>
      </w:r>
      <w:r w:rsidRPr="00E433F0">
        <w:rPr>
          <w:sz w:val="28"/>
          <w:szCs w:val="28"/>
        </w:rPr>
        <w:t>.</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Так, відповідно до статті 19 Закону та статті 182</w:t>
      </w:r>
      <w:r w:rsidRPr="00E433F0">
        <w:rPr>
          <w:sz w:val="28"/>
          <w:szCs w:val="28"/>
          <w:vertAlign w:val="superscript"/>
        </w:rPr>
        <w:t xml:space="preserve"> 1</w:t>
      </w:r>
      <w:r w:rsidRPr="00E433F0">
        <w:rPr>
          <w:sz w:val="28"/>
          <w:szCs w:val="28"/>
        </w:rPr>
        <w:t xml:space="preserve"> Кодексу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у разі тривалого перебування матері в лікувальному закладі), а також особі, яка взяла дитину під опіку, чи одному із прийомних батьків надається щороку додаткова оплачувана відпустка тривалістю 10 календарних днів без урахування святкових і неробочих днів.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За наявності декількох підстав для надання цієї відпустки її загальна тривалість не може перевищувати 17 календарних днів.</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Додаткові відпустки працівникам, які мають дітей, надаються понад щорічну основну відпустку, щорічну додаткову відпустку за роботу із шкідливими і важкими умовами праці, щорічну додаткову відпустку за особливий характер праці, а також понад щорічні відпустки, встановлені іншими законами та нормативно-правовими актами.</w:t>
      </w:r>
    </w:p>
    <w:p w:rsidR="00B416C5" w:rsidRPr="00E433F0" w:rsidRDefault="0096796B" w:rsidP="00E433F0">
      <w:pPr>
        <w:pStyle w:val="a3"/>
        <w:spacing w:before="0" w:beforeAutospacing="0" w:after="0" w:afterAutospacing="0" w:line="276" w:lineRule="auto"/>
        <w:jc w:val="both"/>
        <w:rPr>
          <w:sz w:val="28"/>
          <w:szCs w:val="28"/>
        </w:rPr>
      </w:pPr>
      <w:r w:rsidRPr="00E433F0">
        <w:rPr>
          <w:sz w:val="28"/>
          <w:szCs w:val="28"/>
        </w:rPr>
        <w:t>Додаткові відпустки працівникам, які мають дітей, переносяться на інший період або продовжуються у порядку, визначеному статтею 11 Закону, якою регулюється питання перенесення щорічної відпустки.</w:t>
      </w:r>
    </w:p>
    <w:p w:rsidR="00B416C5" w:rsidRDefault="0096796B" w:rsidP="00E433F0">
      <w:pPr>
        <w:pStyle w:val="a3"/>
        <w:spacing w:before="0" w:beforeAutospacing="0" w:after="0" w:afterAutospacing="0" w:line="276" w:lineRule="auto"/>
        <w:jc w:val="both"/>
        <w:rPr>
          <w:sz w:val="28"/>
          <w:szCs w:val="28"/>
        </w:rPr>
      </w:pPr>
      <w:r w:rsidRPr="00E433F0">
        <w:rPr>
          <w:sz w:val="28"/>
          <w:szCs w:val="28"/>
        </w:rPr>
        <w:t>Варто зазначити, що особи, винні в порушенні законодавства про відпустки, несуть відповідальність згідно з законодавством.</w:t>
      </w:r>
    </w:p>
    <w:p w:rsidR="00E433F0" w:rsidRDefault="00E433F0" w:rsidP="00E433F0">
      <w:pPr>
        <w:pStyle w:val="a3"/>
        <w:spacing w:before="0" w:beforeAutospacing="0" w:after="0" w:afterAutospacing="0" w:line="276" w:lineRule="auto"/>
        <w:jc w:val="both"/>
        <w:rPr>
          <w:sz w:val="28"/>
          <w:szCs w:val="28"/>
        </w:rPr>
      </w:pPr>
    </w:p>
    <w:p w:rsidR="00E433F0" w:rsidRPr="00E433F0" w:rsidRDefault="00E433F0" w:rsidP="00E433F0">
      <w:pPr>
        <w:pStyle w:val="a3"/>
        <w:spacing w:before="0" w:beforeAutospacing="0" w:after="0" w:afterAutospacing="0" w:line="276" w:lineRule="auto"/>
        <w:rPr>
          <w:sz w:val="28"/>
          <w:szCs w:val="28"/>
        </w:rPr>
      </w:pPr>
      <w:r w:rsidRPr="00E433F0">
        <w:rPr>
          <w:b/>
          <w:bCs/>
          <w:sz w:val="28"/>
          <w:szCs w:val="28"/>
        </w:rPr>
        <w:t>Головний спеціаліст відділу з питань</w:t>
      </w:r>
      <w:r w:rsidRPr="00E433F0">
        <w:rPr>
          <w:sz w:val="28"/>
          <w:szCs w:val="28"/>
        </w:rPr>
        <w:br/>
      </w:r>
      <w:r w:rsidRPr="00E433F0">
        <w:rPr>
          <w:b/>
          <w:bCs/>
          <w:sz w:val="28"/>
          <w:szCs w:val="28"/>
        </w:rPr>
        <w:t>праці Управління соціального,</w:t>
      </w:r>
      <w:r w:rsidRPr="00E433F0">
        <w:rPr>
          <w:sz w:val="28"/>
          <w:szCs w:val="28"/>
        </w:rPr>
        <w:br/>
      </w:r>
      <w:r w:rsidRPr="00E433F0">
        <w:rPr>
          <w:b/>
          <w:bCs/>
          <w:sz w:val="28"/>
          <w:szCs w:val="28"/>
        </w:rPr>
        <w:t>трудового та гуманітарного</w:t>
      </w:r>
      <w:r w:rsidRPr="00E433F0">
        <w:rPr>
          <w:sz w:val="28"/>
          <w:szCs w:val="28"/>
        </w:rPr>
        <w:br/>
      </w:r>
      <w:r w:rsidRPr="00E433F0">
        <w:rPr>
          <w:b/>
          <w:bCs/>
          <w:sz w:val="28"/>
          <w:szCs w:val="28"/>
        </w:rPr>
        <w:t>законодавства Департаменту</w:t>
      </w:r>
      <w:r w:rsidRPr="00E433F0">
        <w:rPr>
          <w:sz w:val="28"/>
          <w:szCs w:val="28"/>
        </w:rPr>
        <w:br/>
      </w:r>
      <w:r w:rsidRPr="00E433F0">
        <w:rPr>
          <w:b/>
          <w:bCs/>
          <w:sz w:val="28"/>
          <w:szCs w:val="28"/>
        </w:rPr>
        <w:t>конституційного, адміністративного</w:t>
      </w:r>
      <w:r w:rsidRPr="00E433F0">
        <w:rPr>
          <w:sz w:val="28"/>
          <w:szCs w:val="28"/>
        </w:rPr>
        <w:br/>
      </w:r>
      <w:r w:rsidRPr="00E433F0">
        <w:rPr>
          <w:b/>
          <w:bCs/>
          <w:sz w:val="28"/>
          <w:szCs w:val="28"/>
        </w:rPr>
        <w:t>та соціального законодавства</w:t>
      </w:r>
      <w:r w:rsidRPr="00E433F0">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sidRPr="00E433F0">
        <w:rPr>
          <w:b/>
          <w:bCs/>
          <w:sz w:val="28"/>
          <w:szCs w:val="28"/>
        </w:rPr>
        <w:t>І. Д. Старченко</w:t>
      </w:r>
    </w:p>
    <w:p w:rsidR="0096796B" w:rsidRPr="00E433F0" w:rsidRDefault="0096796B" w:rsidP="00E433F0">
      <w:pPr>
        <w:pStyle w:val="a3"/>
        <w:spacing w:before="0" w:beforeAutospacing="0" w:after="0" w:afterAutospacing="0" w:line="276" w:lineRule="auto"/>
        <w:jc w:val="both"/>
        <w:rPr>
          <w:sz w:val="28"/>
          <w:szCs w:val="28"/>
        </w:rPr>
      </w:pPr>
      <w:r w:rsidRPr="00E433F0">
        <w:rPr>
          <w:sz w:val="28"/>
          <w:szCs w:val="28"/>
        </w:rPr>
        <w:t> </w:t>
      </w:r>
      <w:bookmarkStart w:id="0" w:name="_GoBack"/>
      <w:bookmarkEnd w:id="0"/>
      <w:r w:rsidRPr="00E433F0">
        <w:rPr>
          <w:sz w:val="28"/>
          <w:szCs w:val="28"/>
        </w:rPr>
        <w:br w:type="textWrapping" w:clear="all"/>
      </w:r>
    </w:p>
    <w:sectPr w:rsidR="0096796B" w:rsidRPr="00E433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5"/>
    <w:rsid w:val="00170945"/>
    <w:rsid w:val="0040500F"/>
    <w:rsid w:val="0048773F"/>
    <w:rsid w:val="0096796B"/>
    <w:rsid w:val="00B416C5"/>
    <w:rsid w:val="00E433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CD7BE-1657-480A-BE1B-69949E49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4595</Words>
  <Characters>2620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2014-10-05T18:24:00Z</dcterms:created>
  <dcterms:modified xsi:type="dcterms:W3CDTF">2014-11-08T17:44:00Z</dcterms:modified>
</cp:coreProperties>
</file>