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EF" w:rsidRPr="007D07EF" w:rsidRDefault="007D07EF" w:rsidP="007D07EF">
      <w:pPr>
        <w:shd w:val="clear" w:color="auto" w:fill="FFFFFF"/>
        <w:spacing w:before="195" w:after="195" w:line="345" w:lineRule="atLeast"/>
        <w:jc w:val="center"/>
        <w:rPr>
          <w:rFonts w:ascii="Times New Roman" w:eastAsia="Times New Roman" w:hAnsi="Times New Roman" w:cs="Times New Roman"/>
          <w:color w:val="333333"/>
          <w:sz w:val="24"/>
          <w:szCs w:val="24"/>
          <w:lang w:val="uk-UA" w:eastAsia="ru-RU"/>
        </w:rPr>
      </w:pPr>
      <w:r w:rsidRPr="00EF6740">
        <w:rPr>
          <w:rFonts w:ascii="Times New Roman" w:eastAsia="Times New Roman" w:hAnsi="Times New Roman" w:cs="Times New Roman"/>
          <w:b/>
          <w:bCs/>
          <w:color w:val="333333"/>
          <w:sz w:val="24"/>
          <w:szCs w:val="24"/>
          <w:lang w:val="uk-UA" w:eastAsia="ru-RU"/>
        </w:rPr>
        <w:t>МІНІСТЕРСТВО СОЦІАЛЬНОЇ ПОЛІТИКИ УКРАЇНИ</w:t>
      </w:r>
    </w:p>
    <w:p w:rsidR="007D07EF" w:rsidRPr="007D07EF" w:rsidRDefault="007D07EF" w:rsidP="007D07EF">
      <w:pPr>
        <w:shd w:val="clear" w:color="auto" w:fill="FFFFFF"/>
        <w:spacing w:after="0" w:line="390" w:lineRule="atLeast"/>
        <w:jc w:val="center"/>
        <w:outlineLvl w:val="1"/>
        <w:rPr>
          <w:rFonts w:ascii="Times New Roman" w:eastAsia="Times New Roman" w:hAnsi="Times New Roman" w:cs="Times New Roman"/>
          <w:b/>
          <w:bCs/>
          <w:color w:val="333333"/>
          <w:sz w:val="24"/>
          <w:szCs w:val="24"/>
          <w:lang w:val="uk-UA" w:eastAsia="ru-RU"/>
        </w:rPr>
      </w:pPr>
      <w:r w:rsidRPr="007D07EF">
        <w:rPr>
          <w:rFonts w:ascii="Times New Roman" w:eastAsia="Times New Roman" w:hAnsi="Times New Roman" w:cs="Times New Roman"/>
          <w:b/>
          <w:bCs/>
          <w:color w:val="333333"/>
          <w:sz w:val="24"/>
          <w:szCs w:val="24"/>
          <w:lang w:val="uk-UA" w:eastAsia="ru-RU"/>
        </w:rPr>
        <w:t>ЛИСТ</w:t>
      </w:r>
    </w:p>
    <w:p w:rsidR="007D07EF" w:rsidRPr="007D07EF" w:rsidRDefault="007D07EF" w:rsidP="007D07EF">
      <w:pPr>
        <w:shd w:val="clear" w:color="auto" w:fill="FFFFFF"/>
        <w:spacing w:before="195" w:after="195" w:line="345" w:lineRule="atLeast"/>
        <w:jc w:val="center"/>
        <w:rPr>
          <w:rFonts w:ascii="Times New Roman" w:eastAsia="Times New Roman" w:hAnsi="Times New Roman" w:cs="Times New Roman"/>
          <w:color w:val="333333"/>
          <w:sz w:val="24"/>
          <w:szCs w:val="24"/>
          <w:lang w:val="uk-UA" w:eastAsia="ru-RU"/>
        </w:rPr>
      </w:pPr>
      <w:r w:rsidRPr="00EF6740">
        <w:rPr>
          <w:rFonts w:ascii="Times New Roman" w:eastAsia="Times New Roman" w:hAnsi="Times New Roman" w:cs="Times New Roman"/>
          <w:b/>
          <w:bCs/>
          <w:color w:val="333333"/>
          <w:sz w:val="24"/>
          <w:szCs w:val="24"/>
          <w:lang w:val="uk-UA" w:eastAsia="ru-RU"/>
        </w:rPr>
        <w:t xml:space="preserve">від 22.06.2016 р. </w:t>
      </w:r>
      <w:r w:rsidR="00EF6740">
        <w:rPr>
          <w:rFonts w:ascii="Times New Roman" w:eastAsia="Times New Roman" w:hAnsi="Times New Roman" w:cs="Times New Roman"/>
          <w:b/>
          <w:bCs/>
          <w:color w:val="333333"/>
          <w:sz w:val="24"/>
          <w:szCs w:val="24"/>
          <w:lang w:val="uk-UA" w:eastAsia="ru-RU"/>
        </w:rPr>
        <w:t>№</w:t>
      </w:r>
      <w:r w:rsidRPr="00EF6740">
        <w:rPr>
          <w:rFonts w:ascii="Times New Roman" w:eastAsia="Times New Roman" w:hAnsi="Times New Roman" w:cs="Times New Roman"/>
          <w:b/>
          <w:bCs/>
          <w:color w:val="333333"/>
          <w:sz w:val="24"/>
          <w:szCs w:val="24"/>
          <w:lang w:val="uk-UA" w:eastAsia="ru-RU"/>
        </w:rPr>
        <w:t xml:space="preserve"> 746/13/84-16</w:t>
      </w:r>
    </w:p>
    <w:p w:rsidR="00EF6740" w:rsidRDefault="007D07EF" w:rsidP="007D07EF">
      <w:pPr>
        <w:shd w:val="clear" w:color="auto" w:fill="FFFFFF"/>
        <w:spacing w:after="0" w:line="390" w:lineRule="atLeast"/>
        <w:jc w:val="center"/>
        <w:outlineLvl w:val="1"/>
        <w:rPr>
          <w:rFonts w:ascii="Times New Roman" w:eastAsia="Times New Roman" w:hAnsi="Times New Roman" w:cs="Times New Roman"/>
          <w:b/>
          <w:bCs/>
          <w:color w:val="333333"/>
          <w:sz w:val="24"/>
          <w:szCs w:val="24"/>
          <w:lang w:val="uk-UA" w:eastAsia="ru-RU"/>
        </w:rPr>
      </w:pPr>
      <w:r w:rsidRPr="007D07EF">
        <w:rPr>
          <w:rFonts w:ascii="Times New Roman" w:eastAsia="Times New Roman" w:hAnsi="Times New Roman" w:cs="Times New Roman"/>
          <w:b/>
          <w:bCs/>
          <w:color w:val="333333"/>
          <w:sz w:val="24"/>
          <w:szCs w:val="24"/>
          <w:lang w:val="uk-UA" w:eastAsia="ru-RU"/>
        </w:rPr>
        <w:t xml:space="preserve">Щодо застосування положень постанови Кабінету Міністрів України </w:t>
      </w:r>
    </w:p>
    <w:p w:rsidR="007D07EF" w:rsidRPr="007D07EF" w:rsidRDefault="007D07EF" w:rsidP="007D07EF">
      <w:pPr>
        <w:shd w:val="clear" w:color="auto" w:fill="FFFFFF"/>
        <w:spacing w:after="0" w:line="390" w:lineRule="atLeast"/>
        <w:jc w:val="center"/>
        <w:outlineLvl w:val="1"/>
        <w:rPr>
          <w:rFonts w:ascii="Times New Roman" w:eastAsia="Times New Roman" w:hAnsi="Times New Roman" w:cs="Times New Roman"/>
          <w:b/>
          <w:bCs/>
          <w:color w:val="333333"/>
          <w:sz w:val="24"/>
          <w:szCs w:val="24"/>
          <w:lang w:val="uk-UA" w:eastAsia="ru-RU"/>
        </w:rPr>
      </w:pPr>
      <w:r w:rsidRPr="007D07EF">
        <w:rPr>
          <w:rFonts w:ascii="Times New Roman" w:eastAsia="Times New Roman" w:hAnsi="Times New Roman" w:cs="Times New Roman"/>
          <w:b/>
          <w:bCs/>
          <w:color w:val="333333"/>
          <w:sz w:val="24"/>
          <w:szCs w:val="24"/>
          <w:lang w:val="uk-UA" w:eastAsia="ru-RU"/>
        </w:rPr>
        <w:t xml:space="preserve">від 17.06.2015 р. </w:t>
      </w:r>
      <w:r w:rsidR="00EF6740">
        <w:rPr>
          <w:rFonts w:ascii="Times New Roman" w:eastAsia="Times New Roman" w:hAnsi="Times New Roman" w:cs="Times New Roman"/>
          <w:b/>
          <w:bCs/>
          <w:color w:val="333333"/>
          <w:sz w:val="24"/>
          <w:szCs w:val="24"/>
          <w:lang w:val="uk-UA" w:eastAsia="ru-RU"/>
        </w:rPr>
        <w:t>№</w:t>
      </w:r>
      <w:r w:rsidRPr="007D07EF">
        <w:rPr>
          <w:rFonts w:ascii="Times New Roman" w:eastAsia="Times New Roman" w:hAnsi="Times New Roman" w:cs="Times New Roman"/>
          <w:b/>
          <w:bCs/>
          <w:color w:val="333333"/>
          <w:sz w:val="24"/>
          <w:szCs w:val="24"/>
          <w:lang w:val="uk-UA" w:eastAsia="ru-RU"/>
        </w:rPr>
        <w:t xml:space="preserve"> 413</w:t>
      </w:r>
    </w:p>
    <w:p w:rsidR="007D07EF" w:rsidRPr="007D07EF" w:rsidRDefault="007D07EF" w:rsidP="007D07EF">
      <w:pPr>
        <w:shd w:val="clear" w:color="auto" w:fill="FFFFFF"/>
        <w:spacing w:before="195" w:after="195" w:line="345" w:lineRule="atLeast"/>
        <w:rPr>
          <w:rFonts w:ascii="Times New Roman" w:eastAsia="Times New Roman" w:hAnsi="Times New Roman" w:cs="Times New Roman"/>
          <w:color w:val="333333"/>
          <w:sz w:val="24"/>
          <w:szCs w:val="24"/>
          <w:lang w:val="uk-UA" w:eastAsia="ru-RU"/>
        </w:rPr>
      </w:pPr>
      <w:r w:rsidRPr="007D07EF">
        <w:rPr>
          <w:rFonts w:ascii="Times New Roman" w:eastAsia="Times New Roman" w:hAnsi="Times New Roman" w:cs="Times New Roman"/>
          <w:color w:val="333333"/>
          <w:sz w:val="24"/>
          <w:szCs w:val="24"/>
          <w:lang w:val="uk-UA" w:eastAsia="ru-RU"/>
        </w:rPr>
        <w:t>&lt;..</w:t>
      </w:r>
      <w:bookmarkStart w:id="0" w:name="_GoBack"/>
      <w:bookmarkEnd w:id="0"/>
      <w:r w:rsidRPr="007D07EF">
        <w:rPr>
          <w:rFonts w:ascii="Times New Roman" w:eastAsia="Times New Roman" w:hAnsi="Times New Roman" w:cs="Times New Roman"/>
          <w:color w:val="333333"/>
          <w:sz w:val="24"/>
          <w:szCs w:val="24"/>
          <w:lang w:val="uk-UA" w:eastAsia="ru-RU"/>
        </w:rPr>
        <w:t>.&gt;</w:t>
      </w:r>
    </w:p>
    <w:p w:rsidR="007D07EF" w:rsidRPr="007D07EF" w:rsidRDefault="007D07EF" w:rsidP="00EF6740">
      <w:pPr>
        <w:shd w:val="clear" w:color="auto" w:fill="FFFFFF"/>
        <w:spacing w:before="195" w:after="195" w:line="345" w:lineRule="atLeast"/>
        <w:jc w:val="both"/>
        <w:rPr>
          <w:rFonts w:ascii="Times New Roman" w:eastAsia="Times New Roman" w:hAnsi="Times New Roman" w:cs="Times New Roman"/>
          <w:color w:val="333333"/>
          <w:sz w:val="24"/>
          <w:szCs w:val="24"/>
          <w:lang w:val="uk-UA" w:eastAsia="ru-RU"/>
        </w:rPr>
      </w:pPr>
      <w:r w:rsidRPr="007D07EF">
        <w:rPr>
          <w:rFonts w:ascii="Times New Roman" w:eastAsia="Times New Roman" w:hAnsi="Times New Roman" w:cs="Times New Roman"/>
          <w:color w:val="333333"/>
          <w:sz w:val="24"/>
          <w:szCs w:val="24"/>
          <w:lang w:val="uk-UA" w:eastAsia="ru-RU"/>
        </w:rPr>
        <w:t>Пунктом 2 додатка до Постанови встановлено тип повідомлення:</w:t>
      </w:r>
    </w:p>
    <w:p w:rsidR="007D07EF" w:rsidRPr="007D07EF" w:rsidRDefault="007D07EF" w:rsidP="00EF6740">
      <w:pPr>
        <w:shd w:val="clear" w:color="auto" w:fill="FFFFFF"/>
        <w:spacing w:before="195" w:after="195" w:line="345" w:lineRule="atLeast"/>
        <w:jc w:val="both"/>
        <w:rPr>
          <w:rFonts w:ascii="Times New Roman" w:eastAsia="Times New Roman" w:hAnsi="Times New Roman" w:cs="Times New Roman"/>
          <w:color w:val="333333"/>
          <w:sz w:val="24"/>
          <w:szCs w:val="24"/>
          <w:lang w:val="uk-UA" w:eastAsia="ru-RU"/>
        </w:rPr>
      </w:pPr>
      <w:r w:rsidRPr="007D07EF">
        <w:rPr>
          <w:rFonts w:ascii="Times New Roman" w:eastAsia="Times New Roman" w:hAnsi="Times New Roman" w:cs="Times New Roman"/>
          <w:color w:val="333333"/>
          <w:sz w:val="24"/>
          <w:szCs w:val="24"/>
          <w:lang w:val="uk-UA" w:eastAsia="ru-RU"/>
        </w:rPr>
        <w:t xml:space="preserve">• </w:t>
      </w:r>
      <w:r w:rsidR="00EF6740">
        <w:rPr>
          <w:rFonts w:ascii="Times New Roman" w:eastAsia="Times New Roman" w:hAnsi="Times New Roman" w:cs="Times New Roman"/>
          <w:color w:val="333333"/>
          <w:sz w:val="24"/>
          <w:szCs w:val="24"/>
          <w:lang w:val="uk-UA" w:eastAsia="ru-RU"/>
        </w:rPr>
        <w:t>«</w:t>
      </w:r>
      <w:r w:rsidRPr="007D07EF">
        <w:rPr>
          <w:rFonts w:ascii="Times New Roman" w:eastAsia="Times New Roman" w:hAnsi="Times New Roman" w:cs="Times New Roman"/>
          <w:color w:val="333333"/>
          <w:sz w:val="24"/>
          <w:szCs w:val="24"/>
          <w:lang w:val="uk-UA" w:eastAsia="ru-RU"/>
        </w:rPr>
        <w:t>початкове</w:t>
      </w:r>
      <w:r w:rsidR="00EF6740">
        <w:rPr>
          <w:rFonts w:ascii="Times New Roman" w:eastAsia="Times New Roman" w:hAnsi="Times New Roman" w:cs="Times New Roman"/>
          <w:color w:val="333333"/>
          <w:sz w:val="24"/>
          <w:szCs w:val="24"/>
          <w:lang w:val="uk-UA" w:eastAsia="ru-RU"/>
        </w:rPr>
        <w:t>»</w:t>
      </w:r>
      <w:r w:rsidRPr="007D07EF">
        <w:rPr>
          <w:rFonts w:ascii="Times New Roman" w:eastAsia="Times New Roman" w:hAnsi="Times New Roman" w:cs="Times New Roman"/>
          <w:color w:val="333333"/>
          <w:sz w:val="24"/>
          <w:szCs w:val="24"/>
          <w:lang w:val="uk-UA" w:eastAsia="ru-RU"/>
        </w:rPr>
        <w:t xml:space="preserve"> - подання інформації про прийняття працівника на роботу;</w:t>
      </w:r>
    </w:p>
    <w:p w:rsidR="007D07EF" w:rsidRPr="007D07EF" w:rsidRDefault="007D07EF" w:rsidP="00EF6740">
      <w:pPr>
        <w:shd w:val="clear" w:color="auto" w:fill="FFFFFF"/>
        <w:spacing w:before="195" w:after="195" w:line="345" w:lineRule="atLeast"/>
        <w:jc w:val="both"/>
        <w:rPr>
          <w:rFonts w:ascii="Times New Roman" w:eastAsia="Times New Roman" w:hAnsi="Times New Roman" w:cs="Times New Roman"/>
          <w:color w:val="333333"/>
          <w:sz w:val="24"/>
          <w:szCs w:val="24"/>
          <w:lang w:val="uk-UA" w:eastAsia="ru-RU"/>
        </w:rPr>
      </w:pPr>
      <w:r w:rsidRPr="007D07EF">
        <w:rPr>
          <w:rFonts w:ascii="Times New Roman" w:eastAsia="Times New Roman" w:hAnsi="Times New Roman" w:cs="Times New Roman"/>
          <w:color w:val="333333"/>
          <w:sz w:val="24"/>
          <w:szCs w:val="24"/>
          <w:lang w:val="uk-UA" w:eastAsia="ru-RU"/>
        </w:rPr>
        <w:t xml:space="preserve">• </w:t>
      </w:r>
      <w:r w:rsidR="00EF6740">
        <w:rPr>
          <w:rFonts w:ascii="Times New Roman" w:eastAsia="Times New Roman" w:hAnsi="Times New Roman" w:cs="Times New Roman"/>
          <w:color w:val="333333"/>
          <w:sz w:val="24"/>
          <w:szCs w:val="24"/>
          <w:lang w:val="uk-UA" w:eastAsia="ru-RU"/>
        </w:rPr>
        <w:t>«</w:t>
      </w:r>
      <w:proofErr w:type="spellStart"/>
      <w:r w:rsidRPr="007D07EF">
        <w:rPr>
          <w:rFonts w:ascii="Times New Roman" w:eastAsia="Times New Roman" w:hAnsi="Times New Roman" w:cs="Times New Roman"/>
          <w:color w:val="333333"/>
          <w:sz w:val="24"/>
          <w:szCs w:val="24"/>
          <w:lang w:val="uk-UA" w:eastAsia="ru-RU"/>
        </w:rPr>
        <w:t>скасовуюче</w:t>
      </w:r>
      <w:proofErr w:type="spellEnd"/>
      <w:r w:rsidR="00EF6740">
        <w:rPr>
          <w:rFonts w:ascii="Times New Roman" w:eastAsia="Times New Roman" w:hAnsi="Times New Roman" w:cs="Times New Roman"/>
          <w:color w:val="333333"/>
          <w:sz w:val="24"/>
          <w:szCs w:val="24"/>
          <w:lang w:val="uk-UA" w:eastAsia="ru-RU"/>
        </w:rPr>
        <w:t>»</w:t>
      </w:r>
      <w:r w:rsidRPr="007D07EF">
        <w:rPr>
          <w:rFonts w:ascii="Times New Roman" w:eastAsia="Times New Roman" w:hAnsi="Times New Roman" w:cs="Times New Roman"/>
          <w:color w:val="333333"/>
          <w:sz w:val="24"/>
          <w:szCs w:val="24"/>
          <w:lang w:val="uk-UA" w:eastAsia="ru-RU"/>
        </w:rPr>
        <w:t xml:space="preserve"> - подається у разі допущення помилки роботодавцем та необхідності внесення змін до повідомлення про прийняття працівника на роботу.</w:t>
      </w:r>
    </w:p>
    <w:p w:rsidR="007D07EF" w:rsidRPr="007D07EF" w:rsidRDefault="007D07EF" w:rsidP="00EF6740">
      <w:pPr>
        <w:shd w:val="clear" w:color="auto" w:fill="FFFFFF"/>
        <w:spacing w:before="195" w:after="195" w:line="345" w:lineRule="atLeast"/>
        <w:jc w:val="both"/>
        <w:rPr>
          <w:rFonts w:ascii="Times New Roman" w:eastAsia="Times New Roman" w:hAnsi="Times New Roman" w:cs="Times New Roman"/>
          <w:color w:val="333333"/>
          <w:sz w:val="24"/>
          <w:szCs w:val="24"/>
          <w:lang w:val="uk-UA" w:eastAsia="ru-RU"/>
        </w:rPr>
      </w:pPr>
      <w:r w:rsidRPr="007D07EF">
        <w:rPr>
          <w:rFonts w:ascii="Times New Roman" w:eastAsia="Times New Roman" w:hAnsi="Times New Roman" w:cs="Times New Roman"/>
          <w:color w:val="333333"/>
          <w:sz w:val="24"/>
          <w:szCs w:val="24"/>
          <w:lang w:val="uk-UA" w:eastAsia="ru-RU"/>
        </w:rPr>
        <w:t xml:space="preserve">У разі допущення помилки роботодавцем та необхідності внесення змін до повідомлення про прийняття працівника на роботу подається повідомлення типу </w:t>
      </w:r>
      <w:r w:rsidR="00EF6740">
        <w:rPr>
          <w:rFonts w:ascii="Times New Roman" w:eastAsia="Times New Roman" w:hAnsi="Times New Roman" w:cs="Times New Roman"/>
          <w:color w:val="333333"/>
          <w:sz w:val="24"/>
          <w:szCs w:val="24"/>
          <w:lang w:val="uk-UA" w:eastAsia="ru-RU"/>
        </w:rPr>
        <w:t>«</w:t>
      </w:r>
      <w:r w:rsidRPr="007D07EF">
        <w:rPr>
          <w:rFonts w:ascii="Times New Roman" w:eastAsia="Times New Roman" w:hAnsi="Times New Roman" w:cs="Times New Roman"/>
          <w:color w:val="333333"/>
          <w:sz w:val="24"/>
          <w:szCs w:val="24"/>
          <w:lang w:val="uk-UA" w:eastAsia="ru-RU"/>
        </w:rPr>
        <w:t>скасовуючи</w:t>
      </w:r>
      <w:r w:rsidR="00EF6740">
        <w:rPr>
          <w:rFonts w:ascii="Times New Roman" w:eastAsia="Times New Roman" w:hAnsi="Times New Roman" w:cs="Times New Roman"/>
          <w:color w:val="333333"/>
          <w:sz w:val="24"/>
          <w:szCs w:val="24"/>
          <w:lang w:val="uk-UA" w:eastAsia="ru-RU"/>
        </w:rPr>
        <w:t>»</w:t>
      </w:r>
      <w:r w:rsidRPr="007D07EF">
        <w:rPr>
          <w:rFonts w:ascii="Times New Roman" w:eastAsia="Times New Roman" w:hAnsi="Times New Roman" w:cs="Times New Roman"/>
          <w:color w:val="333333"/>
          <w:sz w:val="24"/>
          <w:szCs w:val="24"/>
          <w:lang w:val="uk-UA" w:eastAsia="ru-RU"/>
        </w:rPr>
        <w:t xml:space="preserve"> з помилковими даними і одночасно повідомлення типу </w:t>
      </w:r>
      <w:r w:rsidR="00EF6740">
        <w:rPr>
          <w:rFonts w:ascii="Times New Roman" w:eastAsia="Times New Roman" w:hAnsi="Times New Roman" w:cs="Times New Roman"/>
          <w:color w:val="333333"/>
          <w:sz w:val="24"/>
          <w:szCs w:val="24"/>
          <w:lang w:val="uk-UA" w:eastAsia="ru-RU"/>
        </w:rPr>
        <w:t>«</w:t>
      </w:r>
      <w:r w:rsidRPr="007D07EF">
        <w:rPr>
          <w:rFonts w:ascii="Times New Roman" w:eastAsia="Times New Roman" w:hAnsi="Times New Roman" w:cs="Times New Roman"/>
          <w:color w:val="333333"/>
          <w:sz w:val="24"/>
          <w:szCs w:val="24"/>
          <w:lang w:val="uk-UA" w:eastAsia="ru-RU"/>
        </w:rPr>
        <w:t>початкове</w:t>
      </w:r>
      <w:r w:rsidR="00EF6740">
        <w:rPr>
          <w:rFonts w:ascii="Times New Roman" w:eastAsia="Times New Roman" w:hAnsi="Times New Roman" w:cs="Times New Roman"/>
          <w:color w:val="333333"/>
          <w:sz w:val="24"/>
          <w:szCs w:val="24"/>
          <w:lang w:val="uk-UA" w:eastAsia="ru-RU"/>
        </w:rPr>
        <w:t>»</w:t>
      </w:r>
      <w:r w:rsidRPr="007D07EF">
        <w:rPr>
          <w:rFonts w:ascii="Times New Roman" w:eastAsia="Times New Roman" w:hAnsi="Times New Roman" w:cs="Times New Roman"/>
          <w:color w:val="333333"/>
          <w:sz w:val="24"/>
          <w:szCs w:val="24"/>
          <w:lang w:val="uk-UA" w:eastAsia="ru-RU"/>
        </w:rPr>
        <w:t xml:space="preserve"> з правильними даними.</w:t>
      </w:r>
    </w:p>
    <w:p w:rsidR="007D07EF" w:rsidRPr="007D07EF" w:rsidRDefault="007D07EF" w:rsidP="00EF6740">
      <w:pPr>
        <w:shd w:val="clear" w:color="auto" w:fill="FFFFFF"/>
        <w:spacing w:before="195" w:after="195" w:line="345" w:lineRule="atLeast"/>
        <w:jc w:val="both"/>
        <w:rPr>
          <w:rFonts w:ascii="Times New Roman" w:eastAsia="Times New Roman" w:hAnsi="Times New Roman" w:cs="Times New Roman"/>
          <w:color w:val="333333"/>
          <w:sz w:val="24"/>
          <w:szCs w:val="24"/>
          <w:lang w:val="uk-UA" w:eastAsia="ru-RU"/>
        </w:rPr>
      </w:pPr>
      <w:r w:rsidRPr="007D07EF">
        <w:rPr>
          <w:rFonts w:ascii="Times New Roman" w:eastAsia="Times New Roman" w:hAnsi="Times New Roman" w:cs="Times New Roman"/>
          <w:color w:val="333333"/>
          <w:sz w:val="24"/>
          <w:szCs w:val="24"/>
          <w:lang w:val="uk-UA" w:eastAsia="ru-RU"/>
        </w:rPr>
        <w:t>Чинним законодавством передбачена відповідальність у вигляді штрафу за порушення трудового законодавства, зокрема, за використання працівників без оформлення трудових відносин, несвоєчасного подання інформації до Державної фіскальної служби чи її територіальних органів про прийнятих на роботу працівників, недотримання мінімальних гарантій в оплаті праці тощо.</w:t>
      </w:r>
    </w:p>
    <w:p w:rsidR="007D07EF" w:rsidRPr="007D07EF" w:rsidRDefault="007D07EF" w:rsidP="00EF6740">
      <w:pPr>
        <w:shd w:val="clear" w:color="auto" w:fill="FFFFFF"/>
        <w:spacing w:before="195" w:after="195" w:line="345" w:lineRule="atLeast"/>
        <w:jc w:val="both"/>
        <w:rPr>
          <w:rFonts w:ascii="Times New Roman" w:eastAsia="Times New Roman" w:hAnsi="Times New Roman" w:cs="Times New Roman"/>
          <w:color w:val="333333"/>
          <w:sz w:val="24"/>
          <w:szCs w:val="24"/>
          <w:lang w:val="uk-UA" w:eastAsia="ru-RU"/>
        </w:rPr>
      </w:pPr>
      <w:r w:rsidRPr="007D07EF">
        <w:rPr>
          <w:rFonts w:ascii="Times New Roman" w:eastAsia="Times New Roman" w:hAnsi="Times New Roman" w:cs="Times New Roman"/>
          <w:color w:val="333333"/>
          <w:sz w:val="24"/>
          <w:szCs w:val="24"/>
          <w:lang w:val="uk-UA" w:eastAsia="ru-RU"/>
        </w:rPr>
        <w:t>Накладення штрафу за подання уточнюючої інформації про прийнятих працівників до Державної фіскальної служби та її територіальних органів чинним законодавством не передбачено.</w:t>
      </w:r>
    </w:p>
    <w:p w:rsidR="007D07EF" w:rsidRPr="007D07EF" w:rsidRDefault="007D07EF" w:rsidP="00EF6740">
      <w:pPr>
        <w:shd w:val="clear" w:color="auto" w:fill="FFFFFF"/>
        <w:spacing w:before="195" w:after="195" w:line="345" w:lineRule="atLeast"/>
        <w:jc w:val="both"/>
        <w:rPr>
          <w:rFonts w:ascii="Times New Roman" w:eastAsia="Times New Roman" w:hAnsi="Times New Roman" w:cs="Times New Roman"/>
          <w:color w:val="333333"/>
          <w:sz w:val="24"/>
          <w:szCs w:val="24"/>
          <w:lang w:val="uk-UA" w:eastAsia="ru-RU"/>
        </w:rPr>
      </w:pPr>
      <w:r w:rsidRPr="007D07EF">
        <w:rPr>
          <w:rFonts w:ascii="Times New Roman" w:eastAsia="Times New Roman" w:hAnsi="Times New Roman" w:cs="Times New Roman"/>
          <w:color w:val="333333"/>
          <w:sz w:val="24"/>
          <w:szCs w:val="24"/>
          <w:lang w:val="uk-UA" w:eastAsia="ru-RU"/>
        </w:rPr>
        <w:t>Відповідно до частини другої статті 24 Кодексу законів про працю України при укладенні трудового договору громадянин зобов'язаний подати паспорт або інший документ, що посвідчує особу, трудову книжку, а у випадках, передбачених законодавством, - також документ про освіту (спеціальність, кваліфікацію), про стан здоров'я та інші документи.</w:t>
      </w:r>
    </w:p>
    <w:p w:rsidR="007D07EF" w:rsidRPr="007D07EF" w:rsidRDefault="007D07EF" w:rsidP="00EF6740">
      <w:pPr>
        <w:shd w:val="clear" w:color="auto" w:fill="FFFFFF"/>
        <w:spacing w:before="195" w:after="195" w:line="345" w:lineRule="atLeast"/>
        <w:jc w:val="both"/>
        <w:rPr>
          <w:rFonts w:ascii="Times New Roman" w:eastAsia="Times New Roman" w:hAnsi="Times New Roman" w:cs="Times New Roman"/>
          <w:color w:val="333333"/>
          <w:sz w:val="24"/>
          <w:szCs w:val="24"/>
          <w:lang w:val="uk-UA" w:eastAsia="ru-RU"/>
        </w:rPr>
      </w:pPr>
      <w:r w:rsidRPr="007D07EF">
        <w:rPr>
          <w:rFonts w:ascii="Times New Roman" w:eastAsia="Times New Roman" w:hAnsi="Times New Roman" w:cs="Times New Roman"/>
          <w:color w:val="333333"/>
          <w:sz w:val="24"/>
          <w:szCs w:val="24"/>
          <w:lang w:val="uk-UA" w:eastAsia="ru-RU"/>
        </w:rPr>
        <w:t>Іншого законодавством не передбачено.</w:t>
      </w:r>
    </w:p>
    <w:p w:rsidR="007D07EF" w:rsidRPr="007D07EF" w:rsidRDefault="007D07EF" w:rsidP="00EF6740">
      <w:pPr>
        <w:shd w:val="clear" w:color="auto" w:fill="FFFFFF"/>
        <w:spacing w:before="195" w:after="195" w:line="345" w:lineRule="atLeast"/>
        <w:jc w:val="both"/>
        <w:rPr>
          <w:rFonts w:ascii="Times New Roman" w:eastAsia="Times New Roman" w:hAnsi="Times New Roman" w:cs="Times New Roman"/>
          <w:color w:val="333333"/>
          <w:sz w:val="24"/>
          <w:szCs w:val="24"/>
          <w:lang w:val="uk-UA" w:eastAsia="ru-RU"/>
        </w:rPr>
      </w:pPr>
      <w:r w:rsidRPr="007D07EF">
        <w:rPr>
          <w:rFonts w:ascii="Times New Roman" w:eastAsia="Times New Roman" w:hAnsi="Times New Roman" w:cs="Times New Roman"/>
          <w:color w:val="333333"/>
          <w:sz w:val="24"/>
          <w:szCs w:val="24"/>
          <w:lang w:val="uk-UA" w:eastAsia="ru-RU"/>
        </w:rPr>
        <w:t>Постанова була розроблена на виконання статті 24 Кодексу законів про працю України, а отже, вона стосується виключно трудових відносин, коли з працівником укладається трудовий договір.</w:t>
      </w:r>
    </w:p>
    <w:p w:rsidR="00EF6740" w:rsidRDefault="007D07EF" w:rsidP="00EF6740">
      <w:pPr>
        <w:shd w:val="clear" w:color="auto" w:fill="FFFFFF"/>
        <w:spacing w:before="195" w:after="195" w:line="345" w:lineRule="atLeast"/>
        <w:jc w:val="both"/>
        <w:rPr>
          <w:rFonts w:ascii="Times New Roman" w:eastAsia="Times New Roman" w:hAnsi="Times New Roman" w:cs="Times New Roman"/>
          <w:b/>
          <w:bCs/>
          <w:color w:val="333333"/>
          <w:sz w:val="24"/>
          <w:szCs w:val="24"/>
          <w:lang w:val="uk-UA" w:eastAsia="ru-RU"/>
        </w:rPr>
      </w:pPr>
      <w:r w:rsidRPr="007D07EF">
        <w:rPr>
          <w:rFonts w:ascii="Times New Roman" w:eastAsia="Times New Roman" w:hAnsi="Times New Roman" w:cs="Times New Roman"/>
          <w:color w:val="333333"/>
          <w:sz w:val="24"/>
          <w:szCs w:val="24"/>
          <w:lang w:val="uk-UA" w:eastAsia="ru-RU"/>
        </w:rPr>
        <w:t>У випадку виконання робіт на підставі договорів, які мають цивільно-правовий характер, повідомлення до Державної фіскальної служби та її територіальних органів про прийняття працівника на роботу подавати не потрібно.</w:t>
      </w:r>
      <w:r w:rsidR="00EF6740" w:rsidRPr="00EF6740">
        <w:rPr>
          <w:rFonts w:ascii="Times New Roman" w:eastAsia="Times New Roman" w:hAnsi="Times New Roman" w:cs="Times New Roman"/>
          <w:b/>
          <w:bCs/>
          <w:color w:val="333333"/>
          <w:sz w:val="24"/>
          <w:szCs w:val="24"/>
          <w:lang w:val="uk-UA" w:eastAsia="ru-RU"/>
        </w:rPr>
        <w:t xml:space="preserve"> </w:t>
      </w:r>
    </w:p>
    <w:p w:rsidR="00EF6740" w:rsidRDefault="00EF6740" w:rsidP="007D07EF">
      <w:pPr>
        <w:shd w:val="clear" w:color="auto" w:fill="FFFFFF"/>
        <w:spacing w:before="195" w:after="195" w:line="345" w:lineRule="atLeast"/>
        <w:rPr>
          <w:rFonts w:ascii="Times New Roman" w:eastAsia="Times New Roman" w:hAnsi="Times New Roman" w:cs="Times New Roman"/>
          <w:b/>
          <w:bCs/>
          <w:color w:val="333333"/>
          <w:sz w:val="24"/>
          <w:szCs w:val="24"/>
          <w:lang w:val="uk-UA" w:eastAsia="ru-RU"/>
        </w:rPr>
      </w:pPr>
    </w:p>
    <w:p w:rsidR="007D07EF" w:rsidRPr="007D07EF" w:rsidRDefault="00EF6740" w:rsidP="007D07EF">
      <w:pPr>
        <w:shd w:val="clear" w:color="auto" w:fill="FFFFFF"/>
        <w:spacing w:before="195" w:after="195" w:line="345" w:lineRule="atLeast"/>
        <w:rPr>
          <w:rFonts w:ascii="Times New Roman" w:eastAsia="Times New Roman" w:hAnsi="Times New Roman" w:cs="Times New Roman"/>
          <w:color w:val="333333"/>
          <w:sz w:val="24"/>
          <w:szCs w:val="24"/>
          <w:lang w:val="uk-UA" w:eastAsia="ru-RU"/>
        </w:rPr>
      </w:pPr>
      <w:r w:rsidRPr="00EF6740">
        <w:rPr>
          <w:rFonts w:ascii="Times New Roman" w:eastAsia="Times New Roman" w:hAnsi="Times New Roman" w:cs="Times New Roman"/>
          <w:b/>
          <w:bCs/>
          <w:color w:val="333333"/>
          <w:sz w:val="24"/>
          <w:szCs w:val="24"/>
          <w:lang w:val="uk-UA" w:eastAsia="ru-RU"/>
        </w:rPr>
        <w:t>Директор Департаменту</w:t>
      </w:r>
      <w:r w:rsidRPr="00EF6740">
        <w:rPr>
          <w:rFonts w:ascii="Times New Roman" w:eastAsia="Times New Roman" w:hAnsi="Times New Roman" w:cs="Times New Roman"/>
          <w:b/>
          <w:bCs/>
          <w:color w:val="333333"/>
          <w:sz w:val="24"/>
          <w:szCs w:val="24"/>
          <w:lang w:val="uk-UA" w:eastAsia="ru-RU"/>
        </w:rPr>
        <w:t xml:space="preserve"> </w:t>
      </w:r>
      <w:r>
        <w:rPr>
          <w:rFonts w:ascii="Times New Roman" w:eastAsia="Times New Roman" w:hAnsi="Times New Roman" w:cs="Times New Roman"/>
          <w:b/>
          <w:bCs/>
          <w:color w:val="333333"/>
          <w:sz w:val="24"/>
          <w:szCs w:val="24"/>
          <w:lang w:val="uk-UA" w:eastAsia="ru-RU"/>
        </w:rPr>
        <w:t xml:space="preserve">   </w:t>
      </w:r>
      <w:r w:rsidRPr="00EF6740">
        <w:rPr>
          <w:rFonts w:ascii="Times New Roman" w:eastAsia="Times New Roman" w:hAnsi="Times New Roman" w:cs="Times New Roman"/>
          <w:b/>
          <w:bCs/>
          <w:color w:val="333333"/>
          <w:sz w:val="24"/>
          <w:szCs w:val="24"/>
          <w:lang w:val="uk-UA" w:eastAsia="ru-RU"/>
        </w:rPr>
        <w:t xml:space="preserve">О. </w:t>
      </w:r>
      <w:proofErr w:type="spellStart"/>
      <w:r w:rsidRPr="00EF6740">
        <w:rPr>
          <w:rFonts w:ascii="Times New Roman" w:eastAsia="Times New Roman" w:hAnsi="Times New Roman" w:cs="Times New Roman"/>
          <w:b/>
          <w:bCs/>
          <w:color w:val="333333"/>
          <w:sz w:val="24"/>
          <w:szCs w:val="24"/>
          <w:lang w:val="uk-UA" w:eastAsia="ru-RU"/>
        </w:rPr>
        <w:t>Товстенко</w:t>
      </w:r>
      <w:proofErr w:type="spellEnd"/>
    </w:p>
    <w:sectPr w:rsidR="007D07EF" w:rsidRPr="007D0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EF"/>
    <w:rsid w:val="003E10CF"/>
    <w:rsid w:val="007D07EF"/>
    <w:rsid w:val="00EF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D07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07E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D0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07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D07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07E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D0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0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306</Words>
  <Characters>1749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Сorona</dc:creator>
  <cp:lastModifiedBy>Сorona</cp:lastModifiedBy>
  <cp:revision>2</cp:revision>
  <dcterms:created xsi:type="dcterms:W3CDTF">2017-02-21T00:54:00Z</dcterms:created>
  <dcterms:modified xsi:type="dcterms:W3CDTF">2017-02-21T00:59:00Z</dcterms:modified>
</cp:coreProperties>
</file>